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81" w:rsidRPr="005A2881" w:rsidRDefault="005A2881" w:rsidP="005A2881">
      <w:pPr>
        <w:pStyle w:val="newncpi0"/>
        <w:jc w:val="center"/>
      </w:pPr>
      <w:r w:rsidRPr="005A2881">
        <w:t> </w:t>
      </w:r>
    </w:p>
    <w:p w:rsidR="005A2881" w:rsidRPr="005A2881" w:rsidRDefault="005A2881" w:rsidP="005A2881">
      <w:pPr>
        <w:pStyle w:val="newncpi0"/>
        <w:jc w:val="center"/>
      </w:pPr>
      <w:bookmarkStart w:id="0" w:name="a1"/>
      <w:bookmarkEnd w:id="0"/>
      <w:r w:rsidRPr="005A2881">
        <w:rPr>
          <w:rStyle w:val="name"/>
        </w:rPr>
        <w:t>ПОСТАНОВЛЕНИЕ </w:t>
      </w:r>
      <w:r w:rsidRPr="005A2881">
        <w:rPr>
          <w:rStyle w:val="promulgator"/>
        </w:rPr>
        <w:t>СОВЕТА МИНИСТРОВ РЕСПУБЛИКИ БЕЛАРУСЬ</w:t>
      </w:r>
    </w:p>
    <w:p w:rsidR="005A2881" w:rsidRPr="005A2881" w:rsidRDefault="005A2881" w:rsidP="005A2881">
      <w:pPr>
        <w:pStyle w:val="newncpi"/>
        <w:ind w:firstLine="0"/>
        <w:jc w:val="center"/>
      </w:pPr>
      <w:r w:rsidRPr="005A2881">
        <w:rPr>
          <w:rStyle w:val="datepr"/>
        </w:rPr>
        <w:t>12 сентября 2019 г.</w:t>
      </w:r>
      <w:r w:rsidRPr="005A2881">
        <w:rPr>
          <w:rStyle w:val="number"/>
        </w:rPr>
        <w:t xml:space="preserve"> № 619</w:t>
      </w:r>
    </w:p>
    <w:p w:rsidR="005A2881" w:rsidRPr="005A2881" w:rsidRDefault="005A2881" w:rsidP="005A2881">
      <w:pPr>
        <w:pStyle w:val="titlencpi"/>
      </w:pPr>
      <w:r w:rsidRPr="005A2881">
        <w:t>О выплате вознаграждения и других выплат физическому лицу, способствующему выявлению коррупции</w:t>
      </w:r>
    </w:p>
    <w:p w:rsidR="005A2881" w:rsidRPr="005A2881" w:rsidRDefault="005A2881" w:rsidP="005A2881">
      <w:pPr>
        <w:pStyle w:val="preamble"/>
      </w:pPr>
      <w:r w:rsidRPr="005A2881">
        <w:t xml:space="preserve">На основании </w:t>
      </w:r>
      <w:r w:rsidRPr="005A2881">
        <w:t>части третьей</w:t>
      </w:r>
      <w:r w:rsidRPr="005A2881">
        <w:t xml:space="preserve"> статьи 39 Закона Республики Беларусь от 15 июля 2015 г. № 305-З «О борьбе с коррупцией» Совет Министров Республики Беларусь ПОСТАНОВЛЯЕТ:</w:t>
      </w:r>
    </w:p>
    <w:p w:rsidR="005A2881" w:rsidRPr="005A2881" w:rsidRDefault="005A2881" w:rsidP="005A2881">
      <w:pPr>
        <w:pStyle w:val="point"/>
      </w:pPr>
      <w:r w:rsidRPr="005A2881">
        <w:t>1. Установить, что:</w:t>
      </w:r>
    </w:p>
    <w:p w:rsidR="005A2881" w:rsidRPr="005A2881" w:rsidRDefault="005A2881" w:rsidP="005A2881">
      <w:pPr>
        <w:pStyle w:val="underpoint"/>
      </w:pPr>
      <w:bookmarkStart w:id="1" w:name="a3"/>
      <w:bookmarkEnd w:id="1"/>
      <w:r w:rsidRPr="005A2881">
        <w:t>1.1. выплата вознаграждения и других выплат физическому лицу, способствующему выявлению коррупции (далее – выплата вознаграждения и других выплат), производится в случаях предоставления:</w:t>
      </w:r>
    </w:p>
    <w:p w:rsidR="005A2881" w:rsidRPr="005A2881" w:rsidRDefault="005A2881" w:rsidP="005A2881">
      <w:pPr>
        <w:pStyle w:val="newncpi"/>
      </w:pPr>
      <w:r w:rsidRPr="005A2881">
        <w:t>информации, предметов и документов, способствовавших выявлению коррупционного преступления;</w:t>
      </w:r>
    </w:p>
    <w:p w:rsidR="005A2881" w:rsidRPr="005A2881" w:rsidRDefault="005A2881" w:rsidP="005A2881">
      <w:pPr>
        <w:pStyle w:val="newncpi"/>
      </w:pPr>
      <w:r w:rsidRPr="005A2881">
        <w:t>сведений о местонахождении разыскиваемого лица, совершившего коррупционное преступление;</w:t>
      </w:r>
    </w:p>
    <w:p w:rsidR="005A2881" w:rsidRPr="005A2881" w:rsidRDefault="005A2881" w:rsidP="005A2881">
      <w:pPr>
        <w:pStyle w:val="newncpi"/>
      </w:pPr>
      <w:r w:rsidRPr="005A2881">
        <w:t>информации о местонахождении денежных средств и иного имущества, полученных в результате совершения коррупционного преступления, а также иной информации, способствующей предотвращению или возмещению вреда, причиненного коррупционным преступлением;</w:t>
      </w:r>
    </w:p>
    <w:p w:rsidR="005A2881" w:rsidRPr="005A2881" w:rsidRDefault="005A2881" w:rsidP="005A2881">
      <w:pPr>
        <w:pStyle w:val="underpoint"/>
      </w:pPr>
      <w:r w:rsidRPr="005A2881">
        <w:t>1.2. выплата вознаграждения и других выплат не производится:</w:t>
      </w:r>
    </w:p>
    <w:p w:rsidR="005A2881" w:rsidRPr="005A2881" w:rsidRDefault="005A2881" w:rsidP="005A2881">
      <w:pPr>
        <w:pStyle w:val="newncpi"/>
      </w:pPr>
      <w:r w:rsidRPr="005A2881">
        <w:t>военнослужащим и сотрудникам (работникам) государственных органов и иных организаций, осуществляющих борьбу с коррупцией или участвующих в борьбе с коррупцией в связи с исполнением своих служебных (должностных) обязанностей;</w:t>
      </w:r>
    </w:p>
    <w:p w:rsidR="005A2881" w:rsidRPr="005A2881" w:rsidRDefault="005A2881" w:rsidP="005A2881">
      <w:pPr>
        <w:pStyle w:val="newncpi"/>
      </w:pPr>
      <w:r w:rsidRPr="005A2881">
        <w:t>физическим лицам, оказывавшим содействие в выявлении, пресечении, раскрытии или расследовании коррупционного преступления, в совершении которого они участвовали;</w:t>
      </w:r>
    </w:p>
    <w:p w:rsidR="005A2881" w:rsidRPr="005A2881" w:rsidRDefault="005A2881" w:rsidP="005A2881">
      <w:pPr>
        <w:pStyle w:val="newncpi"/>
      </w:pPr>
      <w:r w:rsidRPr="005A2881">
        <w:t>в случае</w:t>
      </w:r>
      <w:proofErr w:type="gramStart"/>
      <w:r w:rsidRPr="005A2881">
        <w:t>,</w:t>
      </w:r>
      <w:proofErr w:type="gramEnd"/>
      <w:r w:rsidRPr="005A2881">
        <w:t xml:space="preserve"> если информация, указанная в </w:t>
      </w:r>
      <w:r w:rsidRPr="005A2881">
        <w:t>подпункте 1.1</w:t>
      </w:r>
      <w:r w:rsidRPr="005A2881">
        <w:t xml:space="preserve"> пункта 1 настоящего постановления, предоставлена участником уголовного процесса при выполнении обязанностей, предусмотренных уголовно-процессуальным законодательством, в ходе производства следственных действий;</w:t>
      </w:r>
    </w:p>
    <w:p w:rsidR="005A2881" w:rsidRPr="005A2881" w:rsidRDefault="005A2881" w:rsidP="005A2881">
      <w:pPr>
        <w:pStyle w:val="underpoint"/>
      </w:pPr>
      <w:r w:rsidRPr="005A2881">
        <w:t>1.3. основанием для выплаты вознаграждения и других выплат является решение руководителя органа прокуратуры, принимаемое по ходатайству органа уголовного преследования, представляемому прокурору:</w:t>
      </w:r>
    </w:p>
    <w:p w:rsidR="005A2881" w:rsidRPr="005A2881" w:rsidRDefault="005A2881" w:rsidP="005A2881">
      <w:pPr>
        <w:pStyle w:val="newncpi"/>
      </w:pPr>
      <w:r w:rsidRPr="005A2881">
        <w:t>при передаче уголовного дела для направления в суд;</w:t>
      </w:r>
    </w:p>
    <w:p w:rsidR="005A2881" w:rsidRPr="005A2881" w:rsidRDefault="005A2881" w:rsidP="005A2881">
      <w:pPr>
        <w:pStyle w:val="newncpi"/>
      </w:pPr>
      <w:r w:rsidRPr="005A2881">
        <w:t xml:space="preserve">по материалам проверки, по которым отказано в возбуждении уголовного дела, или уголовному делу, производство по которому прекращено по основаниям, предусмотренным в пунктах </w:t>
      </w:r>
      <w:r w:rsidRPr="005A2881">
        <w:t>3</w:t>
      </w:r>
      <w:r w:rsidRPr="005A2881">
        <w:t xml:space="preserve">, 4, </w:t>
      </w:r>
      <w:r w:rsidRPr="005A2881">
        <w:t>7</w:t>
      </w:r>
      <w:r w:rsidRPr="005A2881">
        <w:t xml:space="preserve"> и </w:t>
      </w:r>
      <w:r w:rsidRPr="005A2881">
        <w:t>13</w:t>
      </w:r>
      <w:r w:rsidRPr="005A2881">
        <w:t xml:space="preserve"> части 1 статьи 29 и </w:t>
      </w:r>
      <w:r w:rsidRPr="005A2881">
        <w:t>статье 30</w:t>
      </w:r>
      <w:r w:rsidRPr="005A2881">
        <w:t xml:space="preserve"> Уголовно-процессуального кодекса Республики Беларусь;</w:t>
      </w:r>
    </w:p>
    <w:p w:rsidR="005A2881" w:rsidRPr="005A2881" w:rsidRDefault="005A2881" w:rsidP="005A2881">
      <w:pPr>
        <w:pStyle w:val="underpoint"/>
      </w:pPr>
      <w:r w:rsidRPr="005A2881">
        <w:lastRenderedPageBreak/>
        <w:t>1.4. руководитель органа прокуратуры при принятии решения о выплате вознаграждения и других выплат, определении их размера в соответствии с настоящим постановлением несет ответственность за обоснованность этого решения и рациональное расходование бюджетных средств.</w:t>
      </w:r>
    </w:p>
    <w:p w:rsidR="005A2881" w:rsidRPr="005A2881" w:rsidRDefault="005A2881" w:rsidP="005A2881">
      <w:pPr>
        <w:pStyle w:val="newncpi"/>
      </w:pPr>
      <w:r w:rsidRPr="005A2881">
        <w:t>Органы уголовного преследования, представившие ходатайства о выплате вознаграждения и других выплат, несут ответственность за их обоснованность;</w:t>
      </w:r>
    </w:p>
    <w:p w:rsidR="005A2881" w:rsidRPr="005A2881" w:rsidRDefault="005A2881" w:rsidP="005A2881">
      <w:pPr>
        <w:pStyle w:val="underpoint"/>
      </w:pPr>
      <w:r w:rsidRPr="005A2881">
        <w:t>1.5. выплата вознаграждения и других выплат осуществляется при содействии выявлению, пресечению, раскрытию или расследованию коррупционного преступления:</w:t>
      </w:r>
    </w:p>
    <w:p w:rsidR="005A2881" w:rsidRPr="005A2881" w:rsidRDefault="005A2881" w:rsidP="005A2881">
      <w:pPr>
        <w:pStyle w:val="newncpi"/>
      </w:pPr>
      <w:proofErr w:type="gramStart"/>
      <w:r w:rsidRPr="005A2881">
        <w:t>относящегося</w:t>
      </w:r>
      <w:proofErr w:type="gramEnd"/>
      <w:r w:rsidRPr="005A2881">
        <w:t xml:space="preserve"> к категориям тяжких или особо тяжких преступлений, – до 50 базовых величин;</w:t>
      </w:r>
    </w:p>
    <w:p w:rsidR="005A2881" w:rsidRPr="005A2881" w:rsidRDefault="005A2881" w:rsidP="005A2881">
      <w:pPr>
        <w:pStyle w:val="newncpi"/>
      </w:pPr>
      <w:proofErr w:type="gramStart"/>
      <w:r w:rsidRPr="005A2881">
        <w:t>относящегося</w:t>
      </w:r>
      <w:proofErr w:type="gramEnd"/>
      <w:r w:rsidRPr="005A2881">
        <w:t xml:space="preserve"> к категории менее тяжких преступлений, – до 30 базовых величин.</w:t>
      </w:r>
    </w:p>
    <w:p w:rsidR="005A2881" w:rsidRPr="005A2881" w:rsidRDefault="005A2881" w:rsidP="005A2881">
      <w:pPr>
        <w:pStyle w:val="newncpi"/>
      </w:pPr>
      <w:r w:rsidRPr="005A2881">
        <w:t>Выплаты компенсирующего характера до 10 базовых величин производятся на основании документов, подтверждающих произведенные физическим лицом расходы;</w:t>
      </w:r>
    </w:p>
    <w:p w:rsidR="005A2881" w:rsidRPr="005A2881" w:rsidRDefault="005A2881" w:rsidP="005A2881">
      <w:pPr>
        <w:pStyle w:val="underpoint"/>
      </w:pPr>
      <w:proofErr w:type="gramStart"/>
      <w:r w:rsidRPr="005A2881">
        <w:t>1.6. выплата вознаграждения и других выплат производится из расчета размера базовой величины, установленной на дату принятия решения о выплате вознаграждения и других выплат, в пределах средств республиканского бюджета, предусматриваемых на содержание органов прокуратуры, с письменного согласия физического лица в течение года с даты принятия решения о выплате.</w:t>
      </w:r>
      <w:proofErr w:type="gramEnd"/>
    </w:p>
    <w:p w:rsidR="005A2881" w:rsidRPr="005A2881" w:rsidRDefault="005A2881" w:rsidP="005A2881">
      <w:pPr>
        <w:pStyle w:val="newncpi"/>
      </w:pPr>
      <w:r w:rsidRPr="005A2881">
        <w:t>Решение о выплате вознаграждения и других выплат принимается не позднее шести месяцев с даты:</w:t>
      </w:r>
    </w:p>
    <w:p w:rsidR="005A2881" w:rsidRPr="005A2881" w:rsidRDefault="005A2881" w:rsidP="005A2881">
      <w:pPr>
        <w:pStyle w:val="newncpi"/>
      </w:pPr>
      <w:r w:rsidRPr="005A2881">
        <w:t>вступления приговора суда в законную силу;</w:t>
      </w:r>
    </w:p>
    <w:p w:rsidR="005A2881" w:rsidRPr="005A2881" w:rsidRDefault="005A2881" w:rsidP="005A2881">
      <w:pPr>
        <w:pStyle w:val="newncpi"/>
      </w:pPr>
      <w:r w:rsidRPr="005A2881">
        <w:t xml:space="preserve">принятия решения по материалам проверки об отказе в возбуждении уголовного дела или прекращении производства по уголовному делу по основаниям, предусмотренным в пунктах </w:t>
      </w:r>
      <w:r w:rsidRPr="005A2881">
        <w:t>3</w:t>
      </w:r>
      <w:r w:rsidRPr="005A2881">
        <w:t xml:space="preserve">, 4, </w:t>
      </w:r>
      <w:r w:rsidRPr="005A2881">
        <w:t>7</w:t>
      </w:r>
      <w:r w:rsidRPr="005A2881">
        <w:t xml:space="preserve"> и </w:t>
      </w:r>
      <w:r w:rsidRPr="005A2881">
        <w:t>13</w:t>
      </w:r>
      <w:r w:rsidRPr="005A2881">
        <w:t xml:space="preserve"> части 1 статьи 29 и </w:t>
      </w:r>
      <w:r w:rsidRPr="005A2881">
        <w:t>статье 30</w:t>
      </w:r>
      <w:r w:rsidRPr="005A2881">
        <w:t xml:space="preserve"> Уголовно-процессуального кодекса Республики Беларусь;</w:t>
      </w:r>
    </w:p>
    <w:p w:rsidR="005A2881" w:rsidRPr="005A2881" w:rsidRDefault="005A2881" w:rsidP="005A2881">
      <w:pPr>
        <w:pStyle w:val="underpoint"/>
      </w:pPr>
      <w:r w:rsidRPr="005A2881">
        <w:t>1.7. порядок и условия направления ходатайства органа уголовного преследования, выплаты вознаграждения и других выплат устанавливаются Генеральной прокуратурой.</w:t>
      </w:r>
    </w:p>
    <w:p w:rsidR="005A2881" w:rsidRPr="005A2881" w:rsidRDefault="005A2881" w:rsidP="005A2881">
      <w:pPr>
        <w:pStyle w:val="point"/>
      </w:pPr>
      <w:bookmarkStart w:id="2" w:name="a2"/>
      <w:bookmarkEnd w:id="2"/>
      <w:r w:rsidRPr="005A2881">
        <w:t xml:space="preserve">2. Признать утратившим силу </w:t>
      </w:r>
      <w:r w:rsidRPr="005A2881">
        <w:t>постановление</w:t>
      </w:r>
      <w:r w:rsidRPr="005A2881">
        <w:t xml:space="preserve"> Совета Министров Республики Беларусь от 5 февраля 2016 г. № 101 «О выплате вознаграждения и других выплат физическому лицу, способствующему выявлению коррупции».</w:t>
      </w:r>
    </w:p>
    <w:p w:rsidR="005A2881" w:rsidRPr="005A2881" w:rsidRDefault="005A2881" w:rsidP="005A2881">
      <w:pPr>
        <w:pStyle w:val="point"/>
      </w:pPr>
      <w:r w:rsidRPr="005A2881">
        <w:t>3. Настоящее постановление вступает в силу после его официального опубликования.</w:t>
      </w:r>
    </w:p>
    <w:p w:rsidR="005A2881" w:rsidRPr="005A2881" w:rsidRDefault="005A2881" w:rsidP="005A2881">
      <w:pPr>
        <w:pStyle w:val="newncpi"/>
      </w:pPr>
      <w:r w:rsidRPr="005A288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5A2881" w:rsidRPr="005A2881" w:rsidTr="005A28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A2881" w:rsidRPr="005A2881" w:rsidRDefault="005A2881">
            <w:pPr>
              <w:pStyle w:val="newncpi0"/>
              <w:jc w:val="left"/>
            </w:pPr>
            <w:r w:rsidRPr="005A2881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A2881" w:rsidRPr="005A2881" w:rsidRDefault="005A2881">
            <w:pPr>
              <w:pStyle w:val="newncpi0"/>
              <w:jc w:val="right"/>
            </w:pPr>
            <w:proofErr w:type="spellStart"/>
            <w:r w:rsidRPr="005A2881">
              <w:rPr>
                <w:rStyle w:val="pers"/>
              </w:rPr>
              <w:t>С.Румас</w:t>
            </w:r>
            <w:proofErr w:type="spellEnd"/>
          </w:p>
        </w:tc>
      </w:tr>
    </w:tbl>
    <w:p w:rsidR="005A2881" w:rsidRPr="005A2881" w:rsidRDefault="005A2881" w:rsidP="005A2881">
      <w:pPr>
        <w:pStyle w:val="newncpi"/>
      </w:pPr>
      <w:r w:rsidRPr="005A2881">
        <w:t> </w:t>
      </w:r>
    </w:p>
    <w:p w:rsidR="00ED3619" w:rsidRDefault="005A2881" w:rsidP="005A2881"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lastRenderedPageBreak/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  <w:r w:rsidRPr="005A2881">
        <w:br/>
      </w:r>
    </w:p>
    <w:sectPr w:rsidR="00ED3619" w:rsidSect="00ED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881"/>
    <w:rsid w:val="005A2881"/>
    <w:rsid w:val="00ED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881"/>
    <w:rPr>
      <w:color w:val="0038C8"/>
      <w:u w:val="single"/>
    </w:rPr>
  </w:style>
  <w:style w:type="paragraph" w:customStyle="1" w:styleId="titlencpi">
    <w:name w:val="titlencpi"/>
    <w:basedOn w:val="a"/>
    <w:rsid w:val="005A2881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A288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A288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A288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A288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A288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A288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A288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A288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A2881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A288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A2881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Company>Мозырьские Молочные Продукты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v.m.karpovich</dc:creator>
  <cp:lastModifiedBy>v.m.karpovich</cp:lastModifiedBy>
  <cp:revision>1</cp:revision>
  <dcterms:created xsi:type="dcterms:W3CDTF">2019-10-08T12:42:00Z</dcterms:created>
  <dcterms:modified xsi:type="dcterms:W3CDTF">2019-10-08T12:43:00Z</dcterms:modified>
</cp:coreProperties>
</file>